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03"/>
        <w:gridCol w:w="850"/>
        <w:gridCol w:w="4394"/>
      </w:tblGrid>
      <w:tr w:rsidR="00FD26D9" w:rsidRPr="00BF2520" w:rsidTr="005171A4">
        <w:tc>
          <w:tcPr>
            <w:tcW w:w="4503" w:type="dxa"/>
          </w:tcPr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земельных и имущественных отношений мэрии города Новосибирска</w:t>
            </w:r>
          </w:p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Жигульский</w:t>
            </w:r>
            <w:proofErr w:type="spellEnd"/>
          </w:p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>«___» 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 - н</w:t>
            </w: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 мэрии города Новосибирска</w:t>
            </w:r>
          </w:p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В. Терешкова</w:t>
            </w:r>
          </w:p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BF25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______</w:t>
            </w:r>
          </w:p>
        </w:tc>
      </w:tr>
      <w:tr w:rsidR="00FD26D9" w:rsidRPr="00BF2520" w:rsidTr="005171A4">
        <w:tc>
          <w:tcPr>
            <w:tcW w:w="4503" w:type="dxa"/>
          </w:tcPr>
          <w:p w:rsidR="00FD26D9" w:rsidRPr="00BF2520" w:rsidRDefault="00FD26D9" w:rsidP="0051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D9" w:rsidRPr="00BF2520" w:rsidRDefault="00FD26D9" w:rsidP="0051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D26D9" w:rsidRPr="00BF2520" w:rsidRDefault="00FD26D9" w:rsidP="005171A4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Ленинского</w:t>
            </w: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Новосибирска </w:t>
            </w:r>
          </w:p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А. В. Гриб</w:t>
            </w:r>
          </w:p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>«___» 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F25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26D9" w:rsidRPr="00BF2520" w:rsidRDefault="00FD26D9" w:rsidP="00517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26D9" w:rsidRPr="00BF2520" w:rsidRDefault="00FD26D9" w:rsidP="0051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26D9" w:rsidRPr="00BF2520" w:rsidRDefault="00FD26D9" w:rsidP="0051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D9" w:rsidRPr="005C3E00" w:rsidRDefault="00FD26D9" w:rsidP="00FD26D9">
      <w:pPr>
        <w:pStyle w:val="ConsPlusNonformat"/>
        <w:ind w:right="-142"/>
        <w:rPr>
          <w:rFonts w:ascii="Times New Roman" w:hAnsi="Times New Roman" w:cs="Times New Roman"/>
          <w:sz w:val="28"/>
          <w:szCs w:val="28"/>
        </w:rPr>
      </w:pPr>
    </w:p>
    <w:p w:rsidR="00FD26D9" w:rsidRDefault="00FD26D9" w:rsidP="00FD2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D9" w:rsidRDefault="00FD26D9" w:rsidP="00FD2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D9" w:rsidRDefault="00FD26D9" w:rsidP="00FD2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D9" w:rsidRPr="005C3E00" w:rsidRDefault="00FD26D9" w:rsidP="00FD2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5C3E00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FD26D9" w:rsidRPr="00DA0C13" w:rsidRDefault="00FD26D9" w:rsidP="00FD2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0C1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DA0C13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FD26D9" w:rsidRPr="00DA0C13" w:rsidRDefault="00FD26D9" w:rsidP="00FD2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«Центральная городская детская библиотека им. А. П. Гайдара»</w:t>
      </w:r>
    </w:p>
    <w:p w:rsidR="00FD26D9" w:rsidRPr="00F91EFF" w:rsidRDefault="00FD26D9" w:rsidP="00FD26D9">
      <w:pPr>
        <w:tabs>
          <w:tab w:val="left" w:pos="9356"/>
        </w:tabs>
        <w:ind w:right="283"/>
        <w:rPr>
          <w:sz w:val="28"/>
          <w:szCs w:val="28"/>
        </w:rPr>
      </w:pPr>
      <w:r w:rsidRPr="00BB4860">
        <w:rPr>
          <w:b/>
          <w:sz w:val="28"/>
          <w:szCs w:val="28"/>
        </w:rPr>
        <w:br w:type="page"/>
      </w:r>
    </w:p>
    <w:p w:rsidR="00FD26D9" w:rsidRDefault="00FD26D9" w:rsidP="00FD26D9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Пункт 4.2 Устава изложить в следующей редакции: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>4.2. Директор является единоличным исполнительным органом.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 xml:space="preserve">Директор Учреждения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мэра города Новосибирска - </w:t>
      </w:r>
      <w:r w:rsidRPr="00F42C19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Pr="00F42C19">
        <w:rPr>
          <w:rFonts w:ascii="Times New Roman" w:hAnsi="Times New Roman" w:cs="Times New Roman"/>
          <w:sz w:val="28"/>
          <w:szCs w:val="28"/>
        </w:rPr>
        <w:t>ДКСиМП</w:t>
      </w:r>
      <w:proofErr w:type="spellEnd"/>
      <w:r w:rsidRPr="00F42C19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proofErr w:type="gramStart"/>
      <w:r w:rsidRPr="00F42C19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19">
        <w:rPr>
          <w:rFonts w:ascii="Times New Roman" w:hAnsi="Times New Roman" w:cs="Times New Roman"/>
          <w:sz w:val="28"/>
          <w:szCs w:val="28"/>
        </w:rPr>
        <w:t>мэрии города Новосибирска</w:t>
      </w:r>
      <w:proofErr w:type="gramEnd"/>
      <w:r w:rsidRPr="00F42C19">
        <w:rPr>
          <w:rFonts w:ascii="Times New Roman" w:hAnsi="Times New Roman" w:cs="Times New Roman"/>
          <w:sz w:val="28"/>
          <w:szCs w:val="28"/>
        </w:rPr>
        <w:t xml:space="preserve"> на срок не более пяти лет, за исключением случаев, предусмотренных правовыми актами мэрии, условиями заключенного с директором трудового договора.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 xml:space="preserve">Трудовой договор с директором Учреждения заключает (изменяет, прекращает)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мэра города Новосибирска - </w:t>
      </w:r>
      <w:r w:rsidRPr="00F42C1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42C19">
        <w:rPr>
          <w:rFonts w:ascii="Times New Roman" w:hAnsi="Times New Roman" w:cs="Times New Roman"/>
          <w:sz w:val="28"/>
          <w:szCs w:val="28"/>
        </w:rPr>
        <w:t>ДКСиМП</w:t>
      </w:r>
      <w:proofErr w:type="spellEnd"/>
      <w:r w:rsidRPr="00F42C19">
        <w:rPr>
          <w:rFonts w:ascii="Times New Roman" w:hAnsi="Times New Roman" w:cs="Times New Roman"/>
          <w:sz w:val="28"/>
          <w:szCs w:val="28"/>
        </w:rPr>
        <w:t xml:space="preserve"> в порядке, установленном трудовым законодательством и муниципальными правовыми актами города Новосибирска, за исключением случаев, предусмотренных правовыми актами мэрии.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19">
        <w:rPr>
          <w:rFonts w:ascii="Times New Roman" w:hAnsi="Times New Roman" w:cs="Times New Roman"/>
          <w:sz w:val="28"/>
          <w:szCs w:val="28"/>
        </w:rPr>
        <w:t>Директор Учреждения действует от имени Учреждения без доверенности, в том числе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</w:r>
      <w:proofErr w:type="gramEnd"/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 xml:space="preserve">Утверждение структуры и штатного расписания Учреждения осуществляется </w:t>
      </w:r>
      <w:proofErr w:type="spellStart"/>
      <w:r w:rsidRPr="00F42C19">
        <w:rPr>
          <w:rFonts w:ascii="Times New Roman" w:hAnsi="Times New Roman" w:cs="Times New Roman"/>
          <w:sz w:val="28"/>
          <w:szCs w:val="28"/>
        </w:rPr>
        <w:t>ДКСиМП</w:t>
      </w:r>
      <w:proofErr w:type="spellEnd"/>
      <w:r w:rsidRPr="00F42C19">
        <w:rPr>
          <w:rFonts w:ascii="Times New Roman" w:hAnsi="Times New Roman" w:cs="Times New Roman"/>
          <w:sz w:val="28"/>
          <w:szCs w:val="28"/>
        </w:rPr>
        <w:t>.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>Директор Учреждения: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>руководит методической, хозяйственной, финансовой и иной деятельностью Учреждения на принципах единоначалия в соответствии с настоящим Уставом и законодательством Российской Федерации;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>планирует, организует и контролирует рабочий процесс, отвечает за качество и эффективность работы Учреждения;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>утверждает Правила внутреннего трудового распорядка работников Учреждения, иные локальные нормативные акты Учреждения;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>подписывает совместно с главным бухгалтером все финансовые документы, платежные поручения, другие банковские и расчётные документы;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42C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C19">
        <w:rPr>
          <w:rFonts w:ascii="Times New Roman" w:hAnsi="Times New Roman" w:cs="Times New Roman"/>
          <w:sz w:val="28"/>
          <w:szCs w:val="28"/>
        </w:rPr>
        <w:t xml:space="preserve"> выполнением бюджетной сметы расходов Учреждения;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>представляет Учреждение в государственных, муниципальных и общественных органах и организациях, в коммерческих и некоммерческих организациях;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Российской Федерации поощряет работников Учреждения, налагает на них дисциплинарные взыскания.</w:t>
      </w:r>
    </w:p>
    <w:p w:rsidR="00FD26D9" w:rsidRPr="00F42C19" w:rsidRDefault="00FD26D9" w:rsidP="00FD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19">
        <w:rPr>
          <w:rFonts w:ascii="Times New Roman" w:hAnsi="Times New Roman" w:cs="Times New Roman"/>
          <w:sz w:val="28"/>
          <w:szCs w:val="28"/>
        </w:rPr>
        <w:t>обеспечивает сохранность, содержание и развитие имущественного комплекса Учреждения;</w:t>
      </w:r>
    </w:p>
    <w:p w:rsidR="00FD26D9" w:rsidRPr="00DA0C13" w:rsidRDefault="00FD26D9" w:rsidP="00FD26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2C19">
        <w:rPr>
          <w:sz w:val="28"/>
          <w:szCs w:val="28"/>
        </w:rPr>
        <w:t>осуществляет финансово – экономическое обеспечение функционирования Учреждения</w:t>
      </w:r>
      <w:r>
        <w:rPr>
          <w:sz w:val="28"/>
          <w:szCs w:val="28"/>
        </w:rPr>
        <w:t>.</w:t>
      </w:r>
    </w:p>
    <w:p w:rsidR="000452FC" w:rsidRDefault="000452FC"/>
    <w:p w:rsidR="00FD26D9" w:rsidRDefault="00FD26D9"/>
    <w:p w:rsidR="00FD26D9" w:rsidRDefault="00FD26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Прямоугольник 1" o:spid="_x0000_s1028" style="position:absolute;margin-left:227.7pt;margin-top:6.95pt;width:259.5pt;height:13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" fillcolor="white [3201]" strokecolor="white [3212]" strokeweight="1pt">
            <v:textbox>
              <w:txbxContent>
                <w:p w:rsidR="00FD26D9" w:rsidRDefault="00FD26D9" w:rsidP="00FD26D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FD26D9" w:rsidRPr="00C75044" w:rsidRDefault="00FD26D9" w:rsidP="00FD26D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Уставу </w:t>
                  </w:r>
                  <w:r w:rsidRPr="00C75044">
                    <w:rPr>
                      <w:sz w:val="28"/>
                      <w:szCs w:val="28"/>
                    </w:rPr>
                    <w:t>муниципального казенного учреждения культуры города Новосибирска «</w:t>
                  </w:r>
                  <w:r>
                    <w:rPr>
                      <w:sz w:val="28"/>
                      <w:szCs w:val="28"/>
                    </w:rPr>
                    <w:t>Центральная городская детская библиотека им. А. П. Гайдара</w:t>
                  </w:r>
                  <w:r w:rsidRPr="00C75044">
                    <w:rPr>
                      <w:sz w:val="28"/>
                      <w:szCs w:val="28"/>
                    </w:rPr>
                    <w:t>»</w:t>
                  </w:r>
                </w:p>
                <w:p w:rsidR="00FD26D9" w:rsidRPr="00C75044" w:rsidRDefault="00FD26D9" w:rsidP="00FD26D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D26D9" w:rsidRDefault="00FD26D9">
      <w:pPr>
        <w:rPr>
          <w:sz w:val="28"/>
          <w:szCs w:val="28"/>
        </w:rPr>
      </w:pPr>
    </w:p>
    <w:p w:rsidR="00FD26D9" w:rsidRDefault="00FD26D9">
      <w:pPr>
        <w:rPr>
          <w:sz w:val="28"/>
          <w:szCs w:val="28"/>
        </w:rPr>
      </w:pPr>
    </w:p>
    <w:p w:rsidR="00FD26D9" w:rsidRDefault="00FD26D9">
      <w:pPr>
        <w:rPr>
          <w:sz w:val="28"/>
          <w:szCs w:val="28"/>
        </w:rPr>
      </w:pPr>
    </w:p>
    <w:p w:rsidR="00FD26D9" w:rsidRDefault="00FD26D9">
      <w:pPr>
        <w:rPr>
          <w:sz w:val="28"/>
          <w:szCs w:val="28"/>
        </w:rPr>
      </w:pPr>
    </w:p>
    <w:p w:rsidR="00FD26D9" w:rsidRDefault="00FD26D9">
      <w:pPr>
        <w:rPr>
          <w:sz w:val="28"/>
          <w:szCs w:val="28"/>
        </w:rPr>
      </w:pPr>
    </w:p>
    <w:p w:rsidR="00FD26D9" w:rsidRDefault="00FD26D9">
      <w:pPr>
        <w:rPr>
          <w:sz w:val="28"/>
          <w:szCs w:val="28"/>
        </w:rPr>
      </w:pPr>
    </w:p>
    <w:p w:rsidR="00FD26D9" w:rsidRDefault="00FD26D9">
      <w:pPr>
        <w:rPr>
          <w:sz w:val="28"/>
          <w:szCs w:val="28"/>
        </w:rPr>
      </w:pPr>
    </w:p>
    <w:p w:rsidR="00FD26D9" w:rsidRDefault="00FD26D9">
      <w:pPr>
        <w:rPr>
          <w:sz w:val="28"/>
          <w:szCs w:val="28"/>
        </w:rPr>
      </w:pPr>
    </w:p>
    <w:p w:rsidR="00FD26D9" w:rsidRPr="00AA5929" w:rsidRDefault="00FD26D9" w:rsidP="00FD26D9">
      <w:pPr>
        <w:jc w:val="center"/>
        <w:rPr>
          <w:sz w:val="28"/>
          <w:szCs w:val="28"/>
        </w:rPr>
      </w:pPr>
      <w:r w:rsidRPr="00AA5929">
        <w:rPr>
          <w:sz w:val="28"/>
          <w:szCs w:val="28"/>
        </w:rPr>
        <w:t>Описание эмблемы</w:t>
      </w:r>
    </w:p>
    <w:p w:rsidR="00FD26D9" w:rsidRPr="00AA5929" w:rsidRDefault="00FD26D9" w:rsidP="00FD26D9">
      <w:pPr>
        <w:jc w:val="center"/>
        <w:rPr>
          <w:sz w:val="28"/>
          <w:szCs w:val="28"/>
        </w:rPr>
      </w:pPr>
      <w:r w:rsidRPr="00AA5929">
        <w:rPr>
          <w:sz w:val="28"/>
          <w:szCs w:val="28"/>
        </w:rPr>
        <w:t>муниципального казенного учреждения культуры города Новосибирска «</w:t>
      </w:r>
      <w:r>
        <w:rPr>
          <w:sz w:val="28"/>
          <w:szCs w:val="28"/>
        </w:rPr>
        <w:t>Центральная городская детская библиотека им. А. П. Гайдара</w:t>
      </w:r>
      <w:r w:rsidRPr="00AA5929">
        <w:rPr>
          <w:sz w:val="28"/>
          <w:szCs w:val="28"/>
        </w:rPr>
        <w:t>»</w:t>
      </w:r>
    </w:p>
    <w:p w:rsidR="00FD26D9" w:rsidRPr="00AA5929" w:rsidRDefault="00FD26D9" w:rsidP="00FD2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Эмблема </w:t>
      </w:r>
      <w:r w:rsidRPr="00AA5929">
        <w:rPr>
          <w:sz w:val="28"/>
          <w:szCs w:val="28"/>
        </w:rPr>
        <w:t>исполнен</w:t>
      </w:r>
      <w:r>
        <w:rPr>
          <w:sz w:val="28"/>
          <w:szCs w:val="28"/>
        </w:rPr>
        <w:t>а</w:t>
      </w:r>
      <w:r w:rsidRPr="00AA5929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квадрата</w:t>
      </w:r>
      <w:r w:rsidRPr="00AA5929">
        <w:rPr>
          <w:sz w:val="28"/>
          <w:szCs w:val="28"/>
        </w:rPr>
        <w:t xml:space="preserve"> и имеет следующие составляющие:</w:t>
      </w:r>
    </w:p>
    <w:p w:rsidR="00FD26D9" w:rsidRDefault="00FD26D9" w:rsidP="00FD26D9">
      <w:pPr>
        <w:ind w:firstLine="708"/>
        <w:jc w:val="both"/>
        <w:rPr>
          <w:sz w:val="28"/>
          <w:szCs w:val="28"/>
        </w:rPr>
      </w:pPr>
      <w:r w:rsidRPr="00AA5929">
        <w:rPr>
          <w:sz w:val="28"/>
          <w:szCs w:val="28"/>
        </w:rPr>
        <w:t xml:space="preserve">контур </w:t>
      </w:r>
      <w:r>
        <w:rPr>
          <w:sz w:val="28"/>
          <w:szCs w:val="28"/>
        </w:rPr>
        <w:t>квадрата отсутствует;</w:t>
      </w:r>
      <w:r w:rsidRPr="00AA5929">
        <w:rPr>
          <w:sz w:val="28"/>
          <w:szCs w:val="28"/>
        </w:rPr>
        <w:t xml:space="preserve"> </w:t>
      </w:r>
    </w:p>
    <w:p w:rsidR="00FD26D9" w:rsidRPr="00AA5929" w:rsidRDefault="00FD26D9" w:rsidP="00FD26D9">
      <w:pPr>
        <w:ind w:firstLine="708"/>
        <w:jc w:val="both"/>
        <w:rPr>
          <w:sz w:val="28"/>
          <w:szCs w:val="28"/>
        </w:rPr>
      </w:pPr>
      <w:r w:rsidRPr="00AA5929">
        <w:rPr>
          <w:sz w:val="28"/>
          <w:szCs w:val="28"/>
        </w:rPr>
        <w:t xml:space="preserve">фон </w:t>
      </w:r>
      <w:r>
        <w:rPr>
          <w:sz w:val="28"/>
          <w:szCs w:val="28"/>
        </w:rPr>
        <w:t>эмблемы</w:t>
      </w:r>
      <w:r w:rsidRPr="00AA5929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прозрачный, цвета не имеет</w:t>
      </w:r>
      <w:r w:rsidRPr="00AA5929">
        <w:rPr>
          <w:sz w:val="28"/>
          <w:szCs w:val="28"/>
        </w:rPr>
        <w:t>;</w:t>
      </w:r>
    </w:p>
    <w:p w:rsidR="00FD26D9" w:rsidRPr="00AA5929" w:rsidRDefault="00FD26D9" w:rsidP="00FD26D9">
      <w:pPr>
        <w:ind w:firstLine="708"/>
        <w:jc w:val="both"/>
        <w:rPr>
          <w:sz w:val="28"/>
          <w:szCs w:val="28"/>
        </w:rPr>
      </w:pPr>
      <w:proofErr w:type="gramStart"/>
      <w:r w:rsidRPr="00AA5929">
        <w:rPr>
          <w:sz w:val="28"/>
          <w:szCs w:val="28"/>
        </w:rPr>
        <w:t xml:space="preserve">фигура </w:t>
      </w:r>
      <w:r>
        <w:rPr>
          <w:sz w:val="28"/>
          <w:szCs w:val="28"/>
        </w:rPr>
        <w:t>эмблемы</w:t>
      </w:r>
      <w:bookmarkStart w:id="0" w:name="_GoBack"/>
      <w:bookmarkEnd w:id="0"/>
      <w:r w:rsidRPr="00AA5929">
        <w:rPr>
          <w:sz w:val="28"/>
          <w:szCs w:val="28"/>
        </w:rPr>
        <w:t xml:space="preserve">: стилизованное изображение </w:t>
      </w:r>
      <w:r>
        <w:rPr>
          <w:sz w:val="28"/>
          <w:szCs w:val="28"/>
        </w:rPr>
        <w:t>солнца с неравномерно расходящимися лучами</w:t>
      </w:r>
      <w:r w:rsidRPr="00AA5929">
        <w:rPr>
          <w:sz w:val="28"/>
          <w:szCs w:val="28"/>
        </w:rPr>
        <w:t xml:space="preserve">, </w:t>
      </w:r>
      <w:r>
        <w:rPr>
          <w:sz w:val="28"/>
          <w:szCs w:val="28"/>
        </w:rPr>
        <w:t>частично закрытого стилизованным изображением раскрытой книги, на обложке – будёновка,</w:t>
      </w:r>
      <w:r w:rsidRPr="00AA5929">
        <w:rPr>
          <w:sz w:val="28"/>
          <w:szCs w:val="28"/>
        </w:rPr>
        <w:t xml:space="preserve"> цвет</w:t>
      </w:r>
      <w:r>
        <w:rPr>
          <w:sz w:val="28"/>
          <w:szCs w:val="28"/>
        </w:rPr>
        <w:t xml:space="preserve"> контура книги - синий, заливка фигур радиальная</w:t>
      </w:r>
      <w:r w:rsidRPr="00AA5929">
        <w:rPr>
          <w:sz w:val="28"/>
          <w:szCs w:val="28"/>
        </w:rPr>
        <w:t xml:space="preserve">: цвет </w:t>
      </w:r>
      <w:r>
        <w:rPr>
          <w:sz w:val="28"/>
          <w:szCs w:val="28"/>
        </w:rPr>
        <w:t>–</w:t>
      </w:r>
      <w:r w:rsidRPr="00AA5929">
        <w:rPr>
          <w:sz w:val="28"/>
          <w:szCs w:val="28"/>
        </w:rPr>
        <w:t xml:space="preserve"> </w:t>
      </w:r>
      <w:r>
        <w:rPr>
          <w:sz w:val="28"/>
          <w:szCs w:val="28"/>
        </w:rPr>
        <w:t>синий, голубой, белый;</w:t>
      </w:r>
      <w:proofErr w:type="gramEnd"/>
    </w:p>
    <w:p w:rsidR="00FD26D9" w:rsidRPr="00AA5929" w:rsidRDefault="00FD26D9" w:rsidP="00FD26D9">
      <w:pPr>
        <w:ind w:firstLine="708"/>
        <w:jc w:val="both"/>
        <w:rPr>
          <w:sz w:val="28"/>
          <w:szCs w:val="28"/>
        </w:rPr>
      </w:pPr>
      <w:r w:rsidRPr="00AA5929">
        <w:rPr>
          <w:sz w:val="28"/>
          <w:szCs w:val="28"/>
        </w:rPr>
        <w:t xml:space="preserve">надписи на </w:t>
      </w:r>
      <w:r>
        <w:rPr>
          <w:sz w:val="28"/>
          <w:szCs w:val="28"/>
        </w:rPr>
        <w:t>эмблеме синего</w:t>
      </w:r>
      <w:r w:rsidRPr="00AA5929">
        <w:rPr>
          <w:sz w:val="28"/>
          <w:szCs w:val="28"/>
        </w:rPr>
        <w:t xml:space="preserve"> цвета, шрифт -  «</w:t>
      </w:r>
      <w:proofErr w:type="spellStart"/>
      <w:r w:rsidRPr="00241168">
        <w:rPr>
          <w:rStyle w:val="extended-textshort"/>
          <w:bCs/>
          <w:sz w:val="28"/>
          <w:szCs w:val="28"/>
        </w:rPr>
        <w:t>Times</w:t>
      </w:r>
      <w:proofErr w:type="spellEnd"/>
      <w:r w:rsidRPr="00241168">
        <w:rPr>
          <w:rStyle w:val="extended-textshort"/>
          <w:sz w:val="28"/>
          <w:szCs w:val="28"/>
        </w:rPr>
        <w:t xml:space="preserve"> </w:t>
      </w:r>
      <w:proofErr w:type="spellStart"/>
      <w:r w:rsidRPr="00241168">
        <w:rPr>
          <w:rStyle w:val="extended-textshort"/>
          <w:bCs/>
          <w:sz w:val="28"/>
          <w:szCs w:val="28"/>
        </w:rPr>
        <w:t>New</w:t>
      </w:r>
      <w:proofErr w:type="spellEnd"/>
      <w:r w:rsidRPr="00241168">
        <w:rPr>
          <w:rStyle w:val="extended-textshort"/>
          <w:sz w:val="28"/>
          <w:szCs w:val="28"/>
        </w:rPr>
        <w:t xml:space="preserve"> </w:t>
      </w:r>
      <w:proofErr w:type="spellStart"/>
      <w:r w:rsidRPr="00241168">
        <w:rPr>
          <w:rStyle w:val="extended-textshort"/>
          <w:bCs/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расположена</w:t>
      </w:r>
      <w:proofErr w:type="gramEnd"/>
      <w:r w:rsidRPr="00AA5929">
        <w:rPr>
          <w:sz w:val="28"/>
          <w:szCs w:val="28"/>
        </w:rPr>
        <w:t xml:space="preserve"> </w:t>
      </w:r>
      <w:r>
        <w:rPr>
          <w:sz w:val="28"/>
          <w:szCs w:val="28"/>
        </w:rPr>
        <w:t>на корешке книги</w:t>
      </w:r>
      <w:r w:rsidRPr="00AA5929">
        <w:rPr>
          <w:sz w:val="28"/>
          <w:szCs w:val="28"/>
        </w:rPr>
        <w:t xml:space="preserve"> – </w:t>
      </w:r>
      <w:r>
        <w:rPr>
          <w:sz w:val="28"/>
          <w:szCs w:val="28"/>
        </w:rPr>
        <w:t>1935 (год создания библиотеки).</w:t>
      </w:r>
    </w:p>
    <w:p w:rsidR="00FD26D9" w:rsidRDefault="00FD26D9" w:rsidP="00FD26D9">
      <w:pPr>
        <w:ind w:left="708"/>
        <w:jc w:val="both"/>
        <w:rPr>
          <w:sz w:val="28"/>
          <w:szCs w:val="28"/>
        </w:rPr>
      </w:pPr>
      <w:r w:rsidRPr="00AA59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эмблеме </w:t>
      </w:r>
      <w:r w:rsidRPr="00AA5929">
        <w:rPr>
          <w:sz w:val="28"/>
          <w:szCs w:val="28"/>
        </w:rPr>
        <w:t xml:space="preserve">присутствуют белый, </w:t>
      </w:r>
      <w:r>
        <w:rPr>
          <w:sz w:val="28"/>
          <w:szCs w:val="28"/>
        </w:rPr>
        <w:t>синий, голубой цвета</w:t>
      </w:r>
      <w:r w:rsidRPr="00AA5929">
        <w:rPr>
          <w:sz w:val="28"/>
          <w:szCs w:val="28"/>
        </w:rPr>
        <w:t xml:space="preserve"> </w:t>
      </w:r>
    </w:p>
    <w:p w:rsidR="00FD26D9" w:rsidRDefault="00FD26D9" w:rsidP="00FD26D9">
      <w:pPr>
        <w:ind w:left="708"/>
        <w:jc w:val="both"/>
        <w:rPr>
          <w:sz w:val="28"/>
          <w:szCs w:val="28"/>
        </w:rPr>
      </w:pPr>
      <w:r w:rsidRPr="00AA5929">
        <w:rPr>
          <w:sz w:val="28"/>
          <w:szCs w:val="28"/>
        </w:rPr>
        <w:t>Данн</w:t>
      </w:r>
      <w:r>
        <w:rPr>
          <w:sz w:val="28"/>
          <w:szCs w:val="28"/>
        </w:rPr>
        <w:t xml:space="preserve">ая эмблема </w:t>
      </w:r>
      <w:r w:rsidRPr="00AA5929">
        <w:rPr>
          <w:sz w:val="28"/>
          <w:szCs w:val="28"/>
        </w:rPr>
        <w:t>может использоваться и в черно-белом варианте.</w:t>
      </w:r>
    </w:p>
    <w:p w:rsidR="00FD26D9" w:rsidRPr="00AA5929" w:rsidRDefault="00FD26D9" w:rsidP="00FD26D9">
      <w:pPr>
        <w:ind w:firstLine="708"/>
        <w:jc w:val="both"/>
        <w:rPr>
          <w:sz w:val="28"/>
          <w:szCs w:val="28"/>
        </w:rPr>
      </w:pPr>
    </w:p>
    <w:p w:rsidR="00FD26D9" w:rsidRDefault="00FD26D9" w:rsidP="00FD26D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521970</wp:posOffset>
            </wp:positionV>
            <wp:extent cx="2076450" cy="1933575"/>
            <wp:effectExtent l="19050" t="0" r="0" b="0"/>
            <wp:wrapTight wrapText="bothSides">
              <wp:wrapPolygon edited="0">
                <wp:start x="1982" y="0"/>
                <wp:lineTo x="-198" y="0"/>
                <wp:lineTo x="-198" y="851"/>
                <wp:lineTo x="2378" y="3405"/>
                <wp:lineTo x="1982" y="6810"/>
                <wp:lineTo x="396" y="11917"/>
                <wp:lineTo x="396" y="12556"/>
                <wp:lineTo x="1783" y="13620"/>
                <wp:lineTo x="0" y="15748"/>
                <wp:lineTo x="0" y="16386"/>
                <wp:lineTo x="2972" y="17025"/>
                <wp:lineTo x="1387" y="20430"/>
                <wp:lineTo x="1189" y="21068"/>
                <wp:lineTo x="3963" y="21494"/>
                <wp:lineTo x="6936" y="21494"/>
                <wp:lineTo x="8521" y="21494"/>
                <wp:lineTo x="8521" y="20430"/>
                <wp:lineTo x="19618" y="20430"/>
                <wp:lineTo x="21600" y="20004"/>
                <wp:lineTo x="21600" y="7023"/>
                <wp:lineTo x="20807" y="6597"/>
                <wp:lineTo x="20015" y="5533"/>
                <wp:lineTo x="17835" y="3405"/>
                <wp:lineTo x="21402" y="1490"/>
                <wp:lineTo x="20609" y="851"/>
                <wp:lineTo x="3171" y="0"/>
                <wp:lineTo x="1982" y="0"/>
              </wp:wrapPolygon>
            </wp:wrapTight>
            <wp:docPr id="2" name="Рисунок 2" descr="C:\Users\Swetlana\Pictures\Рисунки\Библиотека_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etlana\Pictures\Рисунки\Библиотека_логотип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6D9" w:rsidRDefault="00FD26D9">
      <w:pPr>
        <w:rPr>
          <w:sz w:val="28"/>
          <w:szCs w:val="28"/>
        </w:rPr>
      </w:pPr>
    </w:p>
    <w:p w:rsidR="00FD26D9" w:rsidRDefault="00FD26D9">
      <w:pPr>
        <w:rPr>
          <w:sz w:val="28"/>
          <w:szCs w:val="28"/>
        </w:rPr>
      </w:pPr>
    </w:p>
    <w:p w:rsidR="00FD26D9" w:rsidRDefault="00FD26D9"/>
    <w:sectPr w:rsidR="00FD26D9" w:rsidSect="001A5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D26D9"/>
    <w:rsid w:val="000452FC"/>
    <w:rsid w:val="004F7FFE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6D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D26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D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2020-03-11T04:49:00Z</dcterms:created>
  <dcterms:modified xsi:type="dcterms:W3CDTF">2020-03-11T04:55:00Z</dcterms:modified>
</cp:coreProperties>
</file>